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EE3D1" w14:textId="77777777" w:rsidR="00392DF8" w:rsidRDefault="00392DF8" w:rsidP="00392DF8">
      <w:pPr>
        <w:rPr>
          <w:rFonts w:ascii="Times New Roman" w:hAnsi="Times New Roman" w:cs="Times New Roman"/>
          <w:b/>
          <w:bCs/>
          <w:sz w:val="32"/>
          <w:szCs w:val="32"/>
        </w:rPr>
      </w:pPr>
      <w:r>
        <w:rPr>
          <w:noProof/>
          <w:lang w:eastAsia="it-IT"/>
        </w:rPr>
        <w:drawing>
          <wp:inline distT="0" distB="0" distL="0" distR="0" wp14:anchorId="5DBEE3EC" wp14:editId="5DBEE3ED">
            <wp:extent cx="1533525" cy="1349274"/>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8000" cy="1353212"/>
                    </a:xfrm>
                    <a:prstGeom prst="rect">
                      <a:avLst/>
                    </a:prstGeom>
                    <a:noFill/>
                    <a:ln>
                      <a:noFill/>
                    </a:ln>
                  </pic:spPr>
                </pic:pic>
              </a:graphicData>
            </a:graphic>
          </wp:inline>
        </w:drawing>
      </w:r>
    </w:p>
    <w:p w14:paraId="5DBEE3D2" w14:textId="77777777" w:rsidR="00C13B44" w:rsidRPr="00D35906" w:rsidRDefault="0065754B" w:rsidP="0065754B">
      <w:pPr>
        <w:jc w:val="center"/>
        <w:rPr>
          <w:rFonts w:ascii="Times New Roman" w:hAnsi="Times New Roman" w:cs="Times New Roman"/>
          <w:b/>
          <w:sz w:val="30"/>
          <w:szCs w:val="30"/>
        </w:rPr>
      </w:pPr>
      <w:r w:rsidRPr="00D35906">
        <w:rPr>
          <w:rFonts w:ascii="Times New Roman" w:hAnsi="Times New Roman" w:cs="Times New Roman"/>
          <w:b/>
          <w:sz w:val="30"/>
          <w:szCs w:val="30"/>
        </w:rPr>
        <w:t>Scheda con le indicazioni per condurre i “tavoli sinodali”</w:t>
      </w:r>
    </w:p>
    <w:p w14:paraId="5DBEE3D3" w14:textId="77777777" w:rsidR="0065754B" w:rsidRDefault="0065754B" w:rsidP="0065754B">
      <w:pPr>
        <w:jc w:val="center"/>
        <w:rPr>
          <w:rFonts w:ascii="Times New Roman" w:hAnsi="Times New Roman" w:cs="Times New Roman"/>
          <w:b/>
          <w:sz w:val="40"/>
          <w:szCs w:val="40"/>
        </w:rPr>
      </w:pPr>
    </w:p>
    <w:p w14:paraId="5DBEE3D4" w14:textId="77777777" w:rsidR="0065754B" w:rsidRPr="00D35906" w:rsidRDefault="0065754B" w:rsidP="0065754B">
      <w:pPr>
        <w:jc w:val="both"/>
        <w:rPr>
          <w:rFonts w:ascii="Times New Roman" w:hAnsi="Times New Roman" w:cs="Times New Roman"/>
          <w:b/>
          <w:sz w:val="30"/>
          <w:szCs w:val="30"/>
        </w:rPr>
      </w:pPr>
      <w:r w:rsidRPr="00D35906">
        <w:rPr>
          <w:rFonts w:ascii="Times New Roman" w:hAnsi="Times New Roman" w:cs="Times New Roman"/>
          <w:b/>
          <w:sz w:val="30"/>
          <w:szCs w:val="30"/>
        </w:rPr>
        <w:t>Premessa</w:t>
      </w:r>
    </w:p>
    <w:p w14:paraId="5DBEE3D5" w14:textId="1C21710A" w:rsidR="0065754B" w:rsidRDefault="0065754B" w:rsidP="0065754B">
      <w:pPr>
        <w:jc w:val="both"/>
        <w:rPr>
          <w:rFonts w:ascii="Times New Roman" w:hAnsi="Times New Roman" w:cs="Times New Roman"/>
          <w:sz w:val="24"/>
          <w:szCs w:val="24"/>
        </w:rPr>
      </w:pPr>
      <w:r>
        <w:rPr>
          <w:rFonts w:ascii="Times New Roman" w:hAnsi="Times New Roman" w:cs="Times New Roman"/>
          <w:sz w:val="24"/>
          <w:szCs w:val="24"/>
        </w:rPr>
        <w:t>Ogni tavolo sinodale, nell’affrontare l’ascolto, secondo le indicazioni proposte, dovrà tener conto delle tre prospettive suggerite:</w:t>
      </w:r>
    </w:p>
    <w:p w14:paraId="5DBEE3D6" w14:textId="629191E9" w:rsidR="00A20146" w:rsidRDefault="0065754B" w:rsidP="0065754B">
      <w:pPr>
        <w:jc w:val="both"/>
        <w:rPr>
          <w:rFonts w:ascii="Times New Roman" w:hAnsi="Times New Roman" w:cs="Times New Roman"/>
          <w:sz w:val="24"/>
          <w:szCs w:val="24"/>
        </w:rPr>
      </w:pPr>
      <w:r w:rsidRPr="00A20146">
        <w:rPr>
          <w:rFonts w:ascii="Times New Roman" w:hAnsi="Times New Roman" w:cs="Times New Roman"/>
          <w:b/>
          <w:sz w:val="24"/>
          <w:szCs w:val="24"/>
        </w:rPr>
        <w:t>Delimitare</w:t>
      </w:r>
      <w:r>
        <w:rPr>
          <w:rFonts w:ascii="Times New Roman" w:hAnsi="Times New Roman" w:cs="Times New Roman"/>
          <w:sz w:val="24"/>
          <w:szCs w:val="24"/>
        </w:rPr>
        <w:t>: ossia enucleare quegli aspetti messi in evidenza dalla sintesi diocesana, che è necessario approfondire, recuperare ed attuare con un ascolto effettivo</w:t>
      </w:r>
      <w:r w:rsidR="00A20146">
        <w:rPr>
          <w:rFonts w:ascii="Times New Roman" w:hAnsi="Times New Roman" w:cs="Times New Roman"/>
          <w:sz w:val="24"/>
          <w:szCs w:val="24"/>
        </w:rPr>
        <w:t xml:space="preserve">. </w:t>
      </w:r>
      <w:r w:rsidR="00A20146" w:rsidRPr="00A20146">
        <w:rPr>
          <w:rFonts w:ascii="Times New Roman" w:hAnsi="Times New Roman" w:cs="Times New Roman"/>
          <w:sz w:val="24"/>
          <w:szCs w:val="24"/>
        </w:rPr>
        <w:t xml:space="preserve">Questo comporta il riconoscere, alla luce del primo anno, un aspetto, un tema, una questione, </w:t>
      </w:r>
      <w:r w:rsidR="00FA1204">
        <w:rPr>
          <w:rFonts w:ascii="Times New Roman" w:hAnsi="Times New Roman" w:cs="Times New Roman"/>
          <w:sz w:val="24"/>
          <w:szCs w:val="24"/>
        </w:rPr>
        <w:t xml:space="preserve">che si ritiene debba essere </w:t>
      </w:r>
      <w:r w:rsidR="002D4601">
        <w:rPr>
          <w:rFonts w:ascii="Times New Roman" w:hAnsi="Times New Roman" w:cs="Times New Roman"/>
          <w:sz w:val="24"/>
          <w:szCs w:val="24"/>
        </w:rPr>
        <w:t>approfondita</w:t>
      </w:r>
      <w:r w:rsidR="00A20146" w:rsidRPr="00A20146">
        <w:rPr>
          <w:rFonts w:ascii="Times New Roman" w:hAnsi="Times New Roman" w:cs="Times New Roman"/>
          <w:sz w:val="24"/>
          <w:szCs w:val="24"/>
        </w:rPr>
        <w:t xml:space="preserve">. In questo passaggio occorre individuare i diversi attori coinvolti che andranno convocati: l’ascolto non è completo se non sono presenti le diverse prospettive in gioco. </w:t>
      </w:r>
    </w:p>
    <w:p w14:paraId="5DBEE3D7" w14:textId="77777777" w:rsidR="00A20146" w:rsidRDefault="00A20146" w:rsidP="0065754B">
      <w:pPr>
        <w:jc w:val="both"/>
        <w:rPr>
          <w:rFonts w:ascii="Times New Roman" w:hAnsi="Times New Roman" w:cs="Times New Roman"/>
          <w:sz w:val="24"/>
          <w:szCs w:val="24"/>
        </w:rPr>
      </w:pPr>
      <w:r w:rsidRPr="00A20146">
        <w:rPr>
          <w:rFonts w:ascii="Times New Roman" w:hAnsi="Times New Roman" w:cs="Times New Roman"/>
          <w:b/>
          <w:sz w:val="24"/>
          <w:szCs w:val="24"/>
        </w:rPr>
        <w:t>Approfondire</w:t>
      </w:r>
      <w:r>
        <w:rPr>
          <w:rFonts w:ascii="Times New Roman" w:hAnsi="Times New Roman" w:cs="Times New Roman"/>
          <w:b/>
          <w:sz w:val="24"/>
          <w:szCs w:val="24"/>
        </w:rPr>
        <w:t>:</w:t>
      </w:r>
      <w:r w:rsidRPr="00A20146">
        <w:rPr>
          <w:rFonts w:ascii="Times New Roman" w:hAnsi="Times New Roman" w:cs="Times New Roman"/>
          <w:b/>
          <w:sz w:val="24"/>
          <w:szCs w:val="24"/>
        </w:rPr>
        <w:t xml:space="preserve"> </w:t>
      </w:r>
      <w:r w:rsidRPr="00A20146">
        <w:rPr>
          <w:rFonts w:ascii="Times New Roman" w:hAnsi="Times New Roman" w:cs="Times New Roman"/>
          <w:sz w:val="24"/>
          <w:szCs w:val="24"/>
        </w:rPr>
        <w:t>indica la necessità di superare un ascolto superficiale, spingendo invece i partecipanti a fare un passo in avanti nell’analisi e nella comprensione in un atteggiamento contemplativo e di preghiera</w:t>
      </w:r>
      <w:r>
        <w:rPr>
          <w:rFonts w:ascii="Times New Roman" w:hAnsi="Times New Roman" w:cs="Times New Roman"/>
          <w:sz w:val="24"/>
          <w:szCs w:val="24"/>
        </w:rPr>
        <w:t xml:space="preserve">: individuato l’aspetto da riprendere, bisogna che esso sia approfondito dalle diverse componenti della Chiesa locale. </w:t>
      </w:r>
    </w:p>
    <w:p w14:paraId="5DBEE3D8" w14:textId="6BDF355B" w:rsidR="0065754B" w:rsidRDefault="00A20146" w:rsidP="0065754B">
      <w:pPr>
        <w:jc w:val="both"/>
        <w:rPr>
          <w:rFonts w:ascii="Times New Roman" w:hAnsi="Times New Roman" w:cs="Times New Roman"/>
          <w:sz w:val="24"/>
          <w:szCs w:val="24"/>
        </w:rPr>
      </w:pPr>
      <w:r w:rsidRPr="00A20146">
        <w:rPr>
          <w:rFonts w:ascii="Times New Roman" w:hAnsi="Times New Roman" w:cs="Times New Roman"/>
          <w:b/>
          <w:sz w:val="24"/>
          <w:szCs w:val="24"/>
        </w:rPr>
        <w:t>Costruire</w:t>
      </w:r>
      <w:r>
        <w:rPr>
          <w:rFonts w:ascii="Times New Roman" w:hAnsi="Times New Roman" w:cs="Times New Roman"/>
          <w:sz w:val="24"/>
          <w:szCs w:val="24"/>
        </w:rPr>
        <w:t>: l’analisi non deve restare un’esercitazione teorica, ma condurre ad una progettazione pastorale, frutto della convergenza, ossia del camminare insieme dei diversi soggetti ecclesiali coinvolti.</w:t>
      </w:r>
    </w:p>
    <w:p w14:paraId="5DBEE3DA" w14:textId="77777777" w:rsidR="00A20146" w:rsidRDefault="00A20146" w:rsidP="0065754B">
      <w:pPr>
        <w:jc w:val="both"/>
        <w:rPr>
          <w:rFonts w:ascii="Times New Roman" w:hAnsi="Times New Roman" w:cs="Times New Roman"/>
          <w:sz w:val="24"/>
          <w:szCs w:val="24"/>
        </w:rPr>
      </w:pPr>
      <w:r>
        <w:rPr>
          <w:rFonts w:ascii="Times New Roman" w:hAnsi="Times New Roman" w:cs="Times New Roman"/>
          <w:sz w:val="24"/>
          <w:szCs w:val="24"/>
        </w:rPr>
        <w:t>Il primo momento che siamo chiamati a vivere, prima del 2 dicembre p.v., serve a porsi</w:t>
      </w:r>
      <w:r w:rsidR="00CE0CAB">
        <w:rPr>
          <w:rFonts w:ascii="Times New Roman" w:hAnsi="Times New Roman" w:cs="Times New Roman"/>
          <w:sz w:val="24"/>
          <w:szCs w:val="24"/>
        </w:rPr>
        <w:t xml:space="preserve"> </w:t>
      </w:r>
      <w:r>
        <w:rPr>
          <w:rFonts w:ascii="Times New Roman" w:hAnsi="Times New Roman" w:cs="Times New Roman"/>
          <w:sz w:val="24"/>
          <w:szCs w:val="24"/>
        </w:rPr>
        <w:t>in ascolto, secondo le due prospettive sopra indicate (il delimitare e l’approfondire), mentre il lavoro di progettazione pastorale o di costruzione vedrà impegnati tutti i soggetti ecclesiali coinvolti a partire dal mese di dicembre 2022 fino a maggio 2023.</w:t>
      </w:r>
    </w:p>
    <w:p w14:paraId="35026F46" w14:textId="77777777" w:rsidR="002D4601" w:rsidRDefault="002D4601" w:rsidP="0065754B">
      <w:pPr>
        <w:jc w:val="both"/>
        <w:rPr>
          <w:rFonts w:ascii="Times New Roman" w:hAnsi="Times New Roman" w:cs="Times New Roman"/>
          <w:b/>
          <w:sz w:val="30"/>
          <w:szCs w:val="30"/>
        </w:rPr>
      </w:pPr>
    </w:p>
    <w:p w14:paraId="451E8C3C" w14:textId="20D8B773" w:rsidR="008050D6" w:rsidRDefault="00CE0CAB" w:rsidP="0065754B">
      <w:pPr>
        <w:jc w:val="both"/>
        <w:rPr>
          <w:rFonts w:ascii="Times New Roman" w:hAnsi="Times New Roman" w:cs="Times New Roman"/>
          <w:sz w:val="24"/>
          <w:szCs w:val="24"/>
        </w:rPr>
      </w:pPr>
      <w:r w:rsidRPr="008050D6">
        <w:rPr>
          <w:rFonts w:ascii="Times New Roman" w:hAnsi="Times New Roman" w:cs="Times New Roman"/>
          <w:b/>
          <w:sz w:val="30"/>
          <w:szCs w:val="30"/>
        </w:rPr>
        <w:t>Da dove dobbiamo partire?</w:t>
      </w:r>
      <w:r>
        <w:rPr>
          <w:rFonts w:ascii="Times New Roman" w:hAnsi="Times New Roman" w:cs="Times New Roman"/>
          <w:sz w:val="24"/>
          <w:szCs w:val="24"/>
        </w:rPr>
        <w:t xml:space="preserve"> </w:t>
      </w:r>
    </w:p>
    <w:p w14:paraId="5DBEE3DC" w14:textId="62893762" w:rsidR="00A20146" w:rsidRDefault="00CE0CAB" w:rsidP="0065754B">
      <w:pPr>
        <w:jc w:val="both"/>
        <w:rPr>
          <w:rFonts w:ascii="Times New Roman" w:hAnsi="Times New Roman" w:cs="Times New Roman"/>
          <w:sz w:val="24"/>
          <w:szCs w:val="24"/>
        </w:rPr>
      </w:pPr>
      <w:r>
        <w:rPr>
          <w:rFonts w:ascii="Times New Roman" w:hAnsi="Times New Roman" w:cs="Times New Roman"/>
          <w:sz w:val="24"/>
          <w:szCs w:val="24"/>
        </w:rPr>
        <w:t>Proprio dai nodi problematici emersi dalla sintesi diocesana.</w:t>
      </w:r>
    </w:p>
    <w:p w14:paraId="5DBEE3DD" w14:textId="77777777" w:rsidR="00CE0CAB" w:rsidRDefault="00CE0CAB" w:rsidP="0065754B">
      <w:pPr>
        <w:jc w:val="both"/>
        <w:rPr>
          <w:rFonts w:ascii="Times New Roman" w:hAnsi="Times New Roman" w:cs="Times New Roman"/>
          <w:sz w:val="24"/>
          <w:szCs w:val="24"/>
        </w:rPr>
      </w:pPr>
      <w:r>
        <w:rPr>
          <w:rFonts w:ascii="Times New Roman" w:hAnsi="Times New Roman" w:cs="Times New Roman"/>
          <w:sz w:val="24"/>
          <w:szCs w:val="24"/>
        </w:rPr>
        <w:t>1) Esiste una difficoltà a vivere la missionarietà ad extra, nonché a sviluppare programmi a lungo termine</w:t>
      </w:r>
    </w:p>
    <w:p w14:paraId="5DBEE3DE" w14:textId="77777777" w:rsidR="00CE0CAB" w:rsidRDefault="00CE0CAB" w:rsidP="0065754B">
      <w:pPr>
        <w:jc w:val="both"/>
        <w:rPr>
          <w:rFonts w:ascii="Times New Roman" w:hAnsi="Times New Roman" w:cs="Times New Roman"/>
          <w:sz w:val="24"/>
          <w:szCs w:val="24"/>
        </w:rPr>
      </w:pPr>
      <w:r>
        <w:rPr>
          <w:rFonts w:ascii="Times New Roman" w:hAnsi="Times New Roman" w:cs="Times New Roman"/>
          <w:sz w:val="24"/>
          <w:szCs w:val="24"/>
        </w:rPr>
        <w:t xml:space="preserve">2) Esiste una difficoltà a concepire la Chiesa come “popolo in cammino”, con un </w:t>
      </w:r>
      <w:r w:rsidR="004822D8">
        <w:rPr>
          <w:rFonts w:ascii="Times New Roman" w:hAnsi="Times New Roman" w:cs="Times New Roman"/>
          <w:sz w:val="24"/>
          <w:szCs w:val="24"/>
        </w:rPr>
        <w:t>em</w:t>
      </w:r>
      <w:r>
        <w:rPr>
          <w:rFonts w:ascii="Times New Roman" w:hAnsi="Times New Roman" w:cs="Times New Roman"/>
          <w:sz w:val="24"/>
          <w:szCs w:val="24"/>
        </w:rPr>
        <w:t>e</w:t>
      </w:r>
      <w:r w:rsidR="004822D8">
        <w:rPr>
          <w:rFonts w:ascii="Times New Roman" w:hAnsi="Times New Roman" w:cs="Times New Roman"/>
          <w:sz w:val="24"/>
          <w:szCs w:val="24"/>
        </w:rPr>
        <w:t>r</w:t>
      </w:r>
      <w:r>
        <w:rPr>
          <w:rFonts w:ascii="Times New Roman" w:hAnsi="Times New Roman" w:cs="Times New Roman"/>
          <w:sz w:val="24"/>
          <w:szCs w:val="24"/>
        </w:rPr>
        <w:t>gente clericalismo</w:t>
      </w:r>
      <w:r w:rsidR="004822D8">
        <w:rPr>
          <w:rFonts w:ascii="Times New Roman" w:hAnsi="Times New Roman" w:cs="Times New Roman"/>
          <w:sz w:val="24"/>
          <w:szCs w:val="24"/>
        </w:rPr>
        <w:t xml:space="preserve"> che pervade tutti gli ambienti ecclesiali e che ridimensiona ancora eccessivamente il ruolo dei laici.</w:t>
      </w:r>
    </w:p>
    <w:p w14:paraId="5DBEE3DF" w14:textId="77777777" w:rsidR="004822D8" w:rsidRDefault="004822D8" w:rsidP="0065754B">
      <w:pPr>
        <w:jc w:val="both"/>
        <w:rPr>
          <w:rFonts w:ascii="Times New Roman" w:hAnsi="Times New Roman" w:cs="Times New Roman"/>
          <w:sz w:val="24"/>
          <w:szCs w:val="24"/>
        </w:rPr>
      </w:pPr>
      <w:r>
        <w:rPr>
          <w:rFonts w:ascii="Times New Roman" w:hAnsi="Times New Roman" w:cs="Times New Roman"/>
          <w:sz w:val="24"/>
          <w:szCs w:val="24"/>
        </w:rPr>
        <w:t>3) Esiste una difficoltà a vivere in pienezza la celebrazione eucaristica come cu</w:t>
      </w:r>
      <w:r w:rsidR="00131CE6">
        <w:rPr>
          <w:rFonts w:ascii="Times New Roman" w:hAnsi="Times New Roman" w:cs="Times New Roman"/>
          <w:sz w:val="24"/>
          <w:szCs w:val="24"/>
        </w:rPr>
        <w:t>lmine della vita cristiana ed a sperimentare la diaconia</w:t>
      </w:r>
      <w:r>
        <w:rPr>
          <w:rFonts w:ascii="Times New Roman" w:hAnsi="Times New Roman" w:cs="Times New Roman"/>
          <w:sz w:val="24"/>
          <w:szCs w:val="24"/>
        </w:rPr>
        <w:t>.</w:t>
      </w:r>
    </w:p>
    <w:p w14:paraId="5DBEE3E0" w14:textId="77777777" w:rsidR="004822D8" w:rsidRPr="006679F1" w:rsidRDefault="004822D8" w:rsidP="0065754B">
      <w:pPr>
        <w:jc w:val="both"/>
        <w:rPr>
          <w:rFonts w:ascii="Times New Roman" w:hAnsi="Times New Roman" w:cs="Times New Roman"/>
          <w:b/>
          <w:sz w:val="30"/>
          <w:szCs w:val="30"/>
        </w:rPr>
      </w:pPr>
      <w:r w:rsidRPr="006679F1">
        <w:rPr>
          <w:rFonts w:ascii="Times New Roman" w:hAnsi="Times New Roman" w:cs="Times New Roman"/>
          <w:b/>
          <w:sz w:val="30"/>
          <w:szCs w:val="30"/>
        </w:rPr>
        <w:lastRenderedPageBreak/>
        <w:t>Cosa siamo chiamati a fare i</w:t>
      </w:r>
      <w:r w:rsidR="00131CE6" w:rsidRPr="006679F1">
        <w:rPr>
          <w:rFonts w:ascii="Times New Roman" w:hAnsi="Times New Roman" w:cs="Times New Roman"/>
          <w:b/>
          <w:sz w:val="30"/>
          <w:szCs w:val="30"/>
        </w:rPr>
        <w:t>n questo primo momento?</w:t>
      </w:r>
    </w:p>
    <w:p w14:paraId="5DBEE3E1" w14:textId="7E2C6BF4" w:rsidR="004822D8" w:rsidRPr="00131CE6" w:rsidRDefault="004822D8" w:rsidP="0065754B">
      <w:pPr>
        <w:jc w:val="both"/>
        <w:rPr>
          <w:rFonts w:ascii="Times New Roman" w:hAnsi="Times New Roman" w:cs="Times New Roman"/>
          <w:b/>
          <w:sz w:val="24"/>
          <w:szCs w:val="24"/>
        </w:rPr>
      </w:pPr>
      <w:r>
        <w:rPr>
          <w:rFonts w:ascii="Times New Roman" w:hAnsi="Times New Roman" w:cs="Times New Roman"/>
          <w:sz w:val="24"/>
          <w:szCs w:val="24"/>
        </w:rPr>
        <w:t xml:space="preserve">1) Dal primo limite deriva la necessità di creare spazi di ascolto, dando voce ed </w:t>
      </w:r>
      <w:r w:rsidR="006679F1">
        <w:rPr>
          <w:rFonts w:ascii="Times New Roman" w:hAnsi="Times New Roman" w:cs="Times New Roman"/>
          <w:sz w:val="24"/>
          <w:szCs w:val="24"/>
        </w:rPr>
        <w:t>attenzione a</w:t>
      </w:r>
      <w:r>
        <w:rPr>
          <w:rFonts w:ascii="Times New Roman" w:hAnsi="Times New Roman" w:cs="Times New Roman"/>
          <w:sz w:val="24"/>
          <w:szCs w:val="24"/>
        </w:rPr>
        <w:t xml:space="preserve"> coloro che spesso sono posti al di fuori della comunità ecclesiale, ossia ai poveri, agli emarginati, ma anche ai giovani, alle famiglie disgregate, al mondo della politica, della scuola, del lavoro</w:t>
      </w:r>
      <w:r w:rsidR="008E441D">
        <w:rPr>
          <w:rFonts w:ascii="Times New Roman" w:hAnsi="Times New Roman" w:cs="Times New Roman"/>
          <w:sz w:val="24"/>
          <w:szCs w:val="24"/>
        </w:rPr>
        <w:t xml:space="preserve"> </w:t>
      </w:r>
      <w:r>
        <w:rPr>
          <w:rFonts w:ascii="Times New Roman" w:hAnsi="Times New Roman" w:cs="Times New Roman"/>
          <w:sz w:val="24"/>
          <w:szCs w:val="24"/>
        </w:rPr>
        <w:t>(</w:t>
      </w:r>
      <w:r w:rsidRPr="00131CE6">
        <w:rPr>
          <w:rFonts w:ascii="Times New Roman" w:hAnsi="Times New Roman" w:cs="Times New Roman"/>
          <w:b/>
          <w:sz w:val="24"/>
          <w:szCs w:val="24"/>
        </w:rPr>
        <w:t>Cantiere della strada e del villaggio)</w:t>
      </w:r>
    </w:p>
    <w:p w14:paraId="5DBEE3E2" w14:textId="068A98F2" w:rsidR="00131CE6" w:rsidRDefault="004822D8" w:rsidP="0065754B">
      <w:pPr>
        <w:jc w:val="both"/>
        <w:rPr>
          <w:rFonts w:ascii="Times New Roman" w:hAnsi="Times New Roman" w:cs="Times New Roman"/>
          <w:sz w:val="24"/>
          <w:szCs w:val="24"/>
        </w:rPr>
      </w:pPr>
      <w:r>
        <w:rPr>
          <w:rFonts w:ascii="Times New Roman" w:hAnsi="Times New Roman" w:cs="Times New Roman"/>
          <w:sz w:val="24"/>
          <w:szCs w:val="24"/>
        </w:rPr>
        <w:t>2) Dal secondo limite evidenziato, ne discende la necessità di un ascolto attento su cosa voglia dire per noi, oggi, essere popolo in cammino, capace di rendere ciascuno corresponsabile nella vita comunitaria, dando voce ai laici e rendendoli non meri esecutori ma protagonisti della vita ecclesiale</w:t>
      </w:r>
      <w:r w:rsidR="008E441D">
        <w:rPr>
          <w:rFonts w:ascii="Times New Roman" w:hAnsi="Times New Roman" w:cs="Times New Roman"/>
          <w:b/>
          <w:sz w:val="24"/>
          <w:szCs w:val="24"/>
        </w:rPr>
        <w:t xml:space="preserve"> </w:t>
      </w:r>
      <w:r w:rsidR="00131CE6" w:rsidRPr="00131CE6">
        <w:rPr>
          <w:rFonts w:ascii="Times New Roman" w:hAnsi="Times New Roman" w:cs="Times New Roman"/>
          <w:b/>
          <w:sz w:val="24"/>
          <w:szCs w:val="24"/>
        </w:rPr>
        <w:t>(Cantiere della casa</w:t>
      </w:r>
      <w:r w:rsidR="00131CE6">
        <w:rPr>
          <w:rFonts w:ascii="Times New Roman" w:hAnsi="Times New Roman" w:cs="Times New Roman"/>
          <w:sz w:val="24"/>
          <w:szCs w:val="24"/>
        </w:rPr>
        <w:t>)</w:t>
      </w:r>
    </w:p>
    <w:p w14:paraId="5DBEE3E3" w14:textId="3E5D7545" w:rsidR="004822D8" w:rsidRDefault="00131CE6" w:rsidP="0065754B">
      <w:pPr>
        <w:jc w:val="both"/>
        <w:rPr>
          <w:rFonts w:ascii="Times New Roman" w:hAnsi="Times New Roman" w:cs="Times New Roman"/>
          <w:sz w:val="24"/>
          <w:szCs w:val="24"/>
        </w:rPr>
      </w:pPr>
      <w:r>
        <w:rPr>
          <w:rFonts w:ascii="Times New Roman" w:hAnsi="Times New Roman" w:cs="Times New Roman"/>
          <w:sz w:val="24"/>
          <w:szCs w:val="24"/>
        </w:rPr>
        <w:t xml:space="preserve">3) Dal terzo limite, una ulteriore sfida; interrogandosi su come sia possibile vivere la liturgia non come abitudine, ma come prospettiva che cambia la vita e soprattutto riscoprire la radice spirituale </w:t>
      </w:r>
      <w:r w:rsidR="003B1B25">
        <w:rPr>
          <w:rFonts w:ascii="Times New Roman" w:hAnsi="Times New Roman" w:cs="Times New Roman"/>
          <w:sz w:val="24"/>
          <w:szCs w:val="24"/>
        </w:rPr>
        <w:t>del nostro servizio</w:t>
      </w:r>
      <w:r>
        <w:rPr>
          <w:rFonts w:ascii="Times New Roman" w:hAnsi="Times New Roman" w:cs="Times New Roman"/>
          <w:sz w:val="24"/>
          <w:szCs w:val="24"/>
        </w:rPr>
        <w:t xml:space="preserve"> </w:t>
      </w:r>
      <w:r w:rsidRPr="00131CE6">
        <w:rPr>
          <w:rFonts w:ascii="Times New Roman" w:hAnsi="Times New Roman" w:cs="Times New Roman"/>
          <w:b/>
          <w:sz w:val="24"/>
          <w:szCs w:val="24"/>
        </w:rPr>
        <w:t>(Cantiere delle diaconie</w:t>
      </w:r>
      <w:r>
        <w:rPr>
          <w:rFonts w:ascii="Times New Roman" w:hAnsi="Times New Roman" w:cs="Times New Roman"/>
          <w:sz w:val="24"/>
          <w:szCs w:val="24"/>
        </w:rPr>
        <w:t>).</w:t>
      </w:r>
    </w:p>
    <w:p w14:paraId="5DBEE3E4" w14:textId="77777777" w:rsidR="00131CE6" w:rsidRDefault="00131CE6" w:rsidP="0065754B">
      <w:pPr>
        <w:jc w:val="both"/>
        <w:rPr>
          <w:rFonts w:ascii="Times New Roman" w:hAnsi="Times New Roman" w:cs="Times New Roman"/>
          <w:sz w:val="24"/>
          <w:szCs w:val="24"/>
        </w:rPr>
      </w:pPr>
    </w:p>
    <w:p w14:paraId="5DBEE3E5" w14:textId="77777777" w:rsidR="00131CE6" w:rsidRPr="00D55881" w:rsidRDefault="00131CE6" w:rsidP="0065754B">
      <w:pPr>
        <w:jc w:val="both"/>
        <w:rPr>
          <w:rFonts w:ascii="Times New Roman" w:hAnsi="Times New Roman" w:cs="Times New Roman"/>
          <w:b/>
          <w:sz w:val="30"/>
          <w:szCs w:val="30"/>
        </w:rPr>
      </w:pPr>
      <w:r w:rsidRPr="00D55881">
        <w:rPr>
          <w:rFonts w:ascii="Times New Roman" w:hAnsi="Times New Roman" w:cs="Times New Roman"/>
          <w:b/>
          <w:sz w:val="30"/>
          <w:szCs w:val="30"/>
        </w:rPr>
        <w:t>Il metodo dei tavoli sinodali</w:t>
      </w:r>
    </w:p>
    <w:p w14:paraId="5DBEE3E6" w14:textId="77777777" w:rsidR="00131CE6" w:rsidRPr="00131CE6" w:rsidRDefault="00131CE6" w:rsidP="00131CE6">
      <w:pPr>
        <w:jc w:val="both"/>
        <w:rPr>
          <w:rFonts w:ascii="Times New Roman" w:hAnsi="Times New Roman" w:cs="Times New Roman"/>
          <w:sz w:val="24"/>
          <w:szCs w:val="24"/>
        </w:rPr>
      </w:pPr>
      <w:r w:rsidRPr="00131CE6">
        <w:rPr>
          <w:rFonts w:ascii="Times New Roman" w:hAnsi="Times New Roman" w:cs="Times New Roman"/>
          <w:sz w:val="24"/>
          <w:szCs w:val="24"/>
        </w:rPr>
        <w:t xml:space="preserve">Ogni “tavolo”, seguendo il metodo della “conversazione spirituale”, dovrà interrogarsi intorno all’aspetto pastorale da approfondire, nella linea dei tre “cantieri” rispondendo ad una o a tutte tre queste domande: </w:t>
      </w:r>
    </w:p>
    <w:p w14:paraId="5DBEE3E7" w14:textId="459DD87E" w:rsidR="00131CE6" w:rsidRPr="00131CE6" w:rsidRDefault="00131CE6" w:rsidP="00131CE6">
      <w:pPr>
        <w:jc w:val="both"/>
        <w:rPr>
          <w:rFonts w:ascii="Times New Roman" w:hAnsi="Times New Roman" w:cs="Times New Roman"/>
          <w:sz w:val="24"/>
          <w:szCs w:val="24"/>
        </w:rPr>
      </w:pPr>
      <w:r>
        <w:rPr>
          <w:rFonts w:ascii="Times New Roman" w:hAnsi="Times New Roman" w:cs="Times New Roman"/>
          <w:sz w:val="24"/>
          <w:szCs w:val="24"/>
        </w:rPr>
        <w:t xml:space="preserve">1) </w:t>
      </w:r>
      <w:r w:rsidRPr="00131CE6">
        <w:rPr>
          <w:rFonts w:ascii="Times New Roman" w:hAnsi="Times New Roman" w:cs="Times New Roman"/>
          <w:sz w:val="24"/>
          <w:szCs w:val="24"/>
        </w:rPr>
        <w:t>Come il nostro “camminare insieme” può creare spazi di ascolto reale della “strada” e della</w:t>
      </w:r>
      <w:r>
        <w:rPr>
          <w:rFonts w:ascii="Times New Roman" w:hAnsi="Times New Roman" w:cs="Times New Roman"/>
          <w:sz w:val="24"/>
          <w:szCs w:val="24"/>
        </w:rPr>
        <w:t xml:space="preserve">) </w:t>
      </w:r>
      <w:r w:rsidRPr="00131CE6">
        <w:rPr>
          <w:rFonts w:ascii="Times New Roman" w:hAnsi="Times New Roman" w:cs="Times New Roman"/>
          <w:sz w:val="24"/>
          <w:szCs w:val="24"/>
        </w:rPr>
        <w:t>comunità (quartiere, città, pese, …)?</w:t>
      </w:r>
    </w:p>
    <w:p w14:paraId="5DBEE3E8" w14:textId="77777777" w:rsidR="00131CE6" w:rsidRPr="00131CE6" w:rsidRDefault="00131CE6" w:rsidP="00131CE6">
      <w:pPr>
        <w:jc w:val="both"/>
        <w:rPr>
          <w:rFonts w:ascii="Times New Roman" w:hAnsi="Times New Roman" w:cs="Times New Roman"/>
          <w:sz w:val="24"/>
          <w:szCs w:val="24"/>
        </w:rPr>
      </w:pPr>
      <w:r>
        <w:rPr>
          <w:rFonts w:ascii="Times New Roman" w:hAnsi="Times New Roman" w:cs="Times New Roman"/>
          <w:sz w:val="24"/>
          <w:szCs w:val="24"/>
        </w:rPr>
        <w:t xml:space="preserve">2) </w:t>
      </w:r>
      <w:r w:rsidRPr="00131CE6">
        <w:rPr>
          <w:rFonts w:ascii="Times New Roman" w:hAnsi="Times New Roman" w:cs="Times New Roman"/>
          <w:sz w:val="24"/>
          <w:szCs w:val="24"/>
        </w:rPr>
        <w:t>Come possiamo “camminare insieme” nella corresponsabilità?</w:t>
      </w:r>
    </w:p>
    <w:p w14:paraId="5DBEE3E9" w14:textId="77777777" w:rsidR="00131CE6" w:rsidRPr="00131CE6" w:rsidRDefault="00131CE6" w:rsidP="00131CE6">
      <w:pPr>
        <w:jc w:val="both"/>
        <w:rPr>
          <w:rFonts w:ascii="Times New Roman" w:hAnsi="Times New Roman" w:cs="Times New Roman"/>
          <w:sz w:val="24"/>
          <w:szCs w:val="24"/>
        </w:rPr>
      </w:pPr>
      <w:r>
        <w:rPr>
          <w:rFonts w:ascii="Times New Roman" w:hAnsi="Times New Roman" w:cs="Times New Roman"/>
          <w:sz w:val="24"/>
          <w:szCs w:val="24"/>
        </w:rPr>
        <w:t xml:space="preserve">3) </w:t>
      </w:r>
      <w:r w:rsidRPr="00131CE6">
        <w:rPr>
          <w:rFonts w:ascii="Times New Roman" w:hAnsi="Times New Roman" w:cs="Times New Roman"/>
          <w:sz w:val="24"/>
          <w:szCs w:val="24"/>
        </w:rPr>
        <w:t>Come possiamo “camminare insieme” nel riscoprire la radice spirituale del nostro servizio?</w:t>
      </w:r>
    </w:p>
    <w:p w14:paraId="5DBEE3EA" w14:textId="77777777" w:rsidR="00131CE6" w:rsidRPr="00131CE6" w:rsidRDefault="00131CE6" w:rsidP="00131CE6">
      <w:pPr>
        <w:jc w:val="both"/>
        <w:rPr>
          <w:rFonts w:ascii="Times New Roman" w:hAnsi="Times New Roman" w:cs="Times New Roman"/>
          <w:sz w:val="24"/>
          <w:szCs w:val="24"/>
        </w:rPr>
      </w:pPr>
      <w:r w:rsidRPr="00131CE6">
        <w:rPr>
          <w:rFonts w:ascii="Times New Roman" w:hAnsi="Times New Roman" w:cs="Times New Roman"/>
          <w:sz w:val="24"/>
          <w:szCs w:val="24"/>
        </w:rPr>
        <w:t>I “tavoli” dovranno essere costituiti da non molte persone per favorire il metodo della “conversazione spirituale”, potranno perciò coincidere con le varie componenti delle parrocchie, delle aggregazioni, delle comunità religiose, della diocesi (per es. nelle parrocchie: il consiglio pastorale, il gruppo dei catechisti [se numerosi divisi a loro volta in sottogruppi], altro …; per le aggregazioni laicali: il gruppo dei responsabili, gli aderenti divisi in sottogruppi, …; per le comunità religiose: le singole comunità, …; per la diocesi: quelle realtà non riconducibili alle parrocchie o alle aggregazioni laicali: lavoro, scuola, sport, …).</w:t>
      </w:r>
    </w:p>
    <w:p w14:paraId="5DBEE3EB" w14:textId="77777777" w:rsidR="00131CE6" w:rsidRDefault="00131CE6" w:rsidP="0065754B">
      <w:pPr>
        <w:jc w:val="both"/>
        <w:rPr>
          <w:rFonts w:ascii="Times New Roman" w:hAnsi="Times New Roman" w:cs="Times New Roman"/>
          <w:sz w:val="24"/>
          <w:szCs w:val="24"/>
        </w:rPr>
      </w:pPr>
    </w:p>
    <w:sectPr w:rsidR="00131CE6" w:rsidSect="007749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130A7"/>
    <w:multiLevelType w:val="hybridMultilevel"/>
    <w:tmpl w:val="47D06292"/>
    <w:lvl w:ilvl="0" w:tplc="241EDB1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CAA4DD5"/>
    <w:multiLevelType w:val="hybridMultilevel"/>
    <w:tmpl w:val="3B7A0A72"/>
    <w:lvl w:ilvl="0" w:tplc="04100011">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8422422">
    <w:abstractNumId w:val="1"/>
  </w:num>
  <w:num w:numId="2" w16cid:durableId="1131483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EC7AB0"/>
    <w:rsid w:val="00131CE6"/>
    <w:rsid w:val="00213BBD"/>
    <w:rsid w:val="00267E2F"/>
    <w:rsid w:val="002D4601"/>
    <w:rsid w:val="0039068D"/>
    <w:rsid w:val="00392DF8"/>
    <w:rsid w:val="003B1B25"/>
    <w:rsid w:val="004822D8"/>
    <w:rsid w:val="005273D6"/>
    <w:rsid w:val="00645A3C"/>
    <w:rsid w:val="0065754B"/>
    <w:rsid w:val="006679F1"/>
    <w:rsid w:val="00755CEB"/>
    <w:rsid w:val="007749A5"/>
    <w:rsid w:val="008050D6"/>
    <w:rsid w:val="00872CF7"/>
    <w:rsid w:val="008E441D"/>
    <w:rsid w:val="00A20146"/>
    <w:rsid w:val="00A91656"/>
    <w:rsid w:val="00AC3AFB"/>
    <w:rsid w:val="00B95419"/>
    <w:rsid w:val="00BA4EBC"/>
    <w:rsid w:val="00BC77DB"/>
    <w:rsid w:val="00C13B44"/>
    <w:rsid w:val="00CE0CAB"/>
    <w:rsid w:val="00D35906"/>
    <w:rsid w:val="00D55881"/>
    <w:rsid w:val="00D83DE0"/>
    <w:rsid w:val="00EC7AB0"/>
    <w:rsid w:val="00FA1204"/>
    <w:rsid w:val="00FC61A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EE3D1"/>
  <w15:docId w15:val="{3CDF3765-475D-4A19-A3E5-AB33A669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9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3B44"/>
    <w:pPr>
      <w:ind w:left="720"/>
      <w:contextualSpacing/>
    </w:pPr>
  </w:style>
  <w:style w:type="paragraph" w:styleId="Testofumetto">
    <w:name w:val="Balloon Text"/>
    <w:basedOn w:val="Normale"/>
    <w:link w:val="TestofumettoCarattere"/>
    <w:uiPriority w:val="99"/>
    <w:semiHidden/>
    <w:unhideWhenUsed/>
    <w:rsid w:val="00872C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2C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633</Words>
  <Characters>3609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Macca</dc:creator>
  <cp:lastModifiedBy>maurizio aliotta</cp:lastModifiedBy>
  <cp:revision>13</cp:revision>
  <dcterms:created xsi:type="dcterms:W3CDTF">2022-10-18T16:10:00Z</dcterms:created>
  <dcterms:modified xsi:type="dcterms:W3CDTF">2022-10-23T19:58:00Z</dcterms:modified>
</cp:coreProperties>
</file>