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jc w:val="center"/>
        <w:rPr>
          <w:rFonts w:ascii="Helvetica" w:cs="Helvetica" w:hAnsi="Helvetica" w:eastAsia="Helvetica"/>
          <w:b w:val="0"/>
          <w:bCs w:val="0"/>
          <w:outline w:val="0"/>
          <w:color w:val="444444"/>
          <w:sz w:val="50"/>
          <w:szCs w:val="50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44444"/>
          <w:sz w:val="50"/>
          <w:szCs w:val="50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Preghiera alla Madonna delle Lacrime</w:t>
      </w:r>
    </w:p>
    <w:p>
      <w:pPr>
        <w:pStyle w:val="Di default"/>
        <w:jc w:val="center"/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Vergine Maria,</w:t>
      </w:r>
      <w:r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Madre di Cristo e della Chiesa, che ci hai svelato</w:t>
      </w:r>
      <w:r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la tua infinita tenerezza</w:t>
      </w:r>
      <w:r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con l</w:t>
      </w:r>
      <w:r>
        <w:rPr>
          <w:rFonts w:ascii="Helvetica" w:hAnsi="Helvetica" w:hint="default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inesauribile dono</w:t>
      </w:r>
      <w:r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delle tue Lacrime,</w:t>
      </w:r>
      <w:r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consola i nostri cuori, ravviva la nostra speranza,</w:t>
      </w:r>
      <w:r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assisti con la tua celeste protezione noi e il mondo intero.</w:t>
      </w:r>
      <w:r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Richiamaci col tuo cuore di Madre e guidaci al tuo Figlio Ges</w:t>
      </w:r>
      <w:r>
        <w:rPr>
          <w:rFonts w:ascii="Helvetica" w:hAnsi="Helvetica" w:hint="default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ù</w:t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,</w:t>
      </w:r>
      <w:r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per corrispondere alla sua chiamata, vivere la gioia del V angelo</w:t>
      </w:r>
      <w:r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e testimoniare</w:t>
      </w:r>
      <w:r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nello Spirito e nella Verit</w:t>
      </w:r>
      <w:r>
        <w:rPr>
          <w:rFonts w:ascii="Helvetica" w:hAnsi="Helvetica" w:hint="default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à</w:t>
        <w:br w:type="textWrapping"/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 xml:space="preserve">che tutta la vita </w:t>
      </w:r>
      <w:r>
        <w:rPr>
          <w:rFonts w:ascii="Helvetica" w:hAnsi="Helvetica" w:hint="default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credere all</w:t>
      </w:r>
      <w:r>
        <w:rPr>
          <w:rFonts w:ascii="Helvetica" w:hAnsi="Helvetica" w:hint="default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 xml:space="preserve">amore di Dio. Amen! </w:t>
      </w:r>
    </w:p>
    <w:p>
      <w:pPr>
        <w:pStyle w:val="Di default"/>
        <w:jc w:val="right"/>
        <w:rPr>
          <w:rFonts w:ascii="Helvetica" w:cs="Helvetica" w:hAnsi="Helvetica" w:eastAsia="Helvetica"/>
          <w:outline w:val="0"/>
          <w:color w:val="444444"/>
          <w:sz w:val="32"/>
          <w:szCs w:val="32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Fonts w:ascii="Helvetica" w:hAnsi="Helvetica" w:hint="default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 xml:space="preserve">† </w:t>
      </w: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Francesco Lomanto</w:t>
      </w:r>
    </w:p>
    <w:p>
      <w:pPr>
        <w:pStyle w:val="Di default"/>
        <w:jc w:val="right"/>
      </w:pPr>
      <w:r>
        <w:rPr>
          <w:rFonts w:ascii="Helvetica" w:hAnsi="Helvetica"/>
          <w:outline w:val="0"/>
          <w:color w:val="444444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444444"/>
            </w14:solidFill>
          </w14:textFill>
        </w:rPr>
        <w:t>Arcivescovo Eletto di Siracusa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